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pacing w:line="180" w:lineRule="exact"/>
        <w:suppressOverlap/>
        <w:rPr>
          <w:sz w:val="14"/>
        </w:rPr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Kenmerk</w:t>
      </w: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Status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  <w:r>
        <w:rPr>
          <w:sz w:val="14"/>
        </w:rPr>
        <w:t>Bijlage(n)</w:t>
      </w:r>
    </w:p>
    <w:p w:rsidR="00567415" w:rsidRDefault="00567415" w:rsidP="00567415">
      <w:pPr>
        <w:pStyle w:val="Koptekst"/>
        <w:framePr w:w="2268" w:h="5359" w:hRule="exact" w:hSpace="284" w:wrap="around" w:vAnchor="page" w:hAnchor="page" w:x="857" w:y="2694"/>
        <w:tabs>
          <w:tab w:val="clear" w:pos="4536"/>
        </w:tabs>
        <w:suppressOverlap/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 w:val="14"/>
        </w:rPr>
      </w:pPr>
    </w:p>
    <w:p w:rsidR="00567415" w:rsidRPr="00935957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G. Modderkolk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045-5604808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  <w:r>
        <w:rPr>
          <w:szCs w:val="18"/>
        </w:rPr>
        <w:t>25.00.0 Directie</w:t>
      </w:r>
    </w:p>
    <w:p w:rsidR="00567415" w:rsidRDefault="00567415" w:rsidP="00567415">
      <w:pPr>
        <w:framePr w:w="2268" w:h="5359" w:hRule="exact" w:hSpace="284" w:wrap="around" w:vAnchor="page" w:hAnchor="page" w:x="857" w:y="2694"/>
        <w:suppressOverlap/>
        <w:rPr>
          <w:szCs w:val="18"/>
        </w:rPr>
      </w:pPr>
    </w:p>
    <w:p w:rsidR="00567415" w:rsidRDefault="00567415" w:rsidP="00567415">
      <w:pPr>
        <w:pStyle w:val="Koptekst"/>
        <w:tabs>
          <w:tab w:val="clear" w:pos="4536"/>
        </w:tabs>
        <w:spacing w:line="240" w:lineRule="auto"/>
        <w:ind w:right="3119"/>
        <w:rPr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-1637030</wp:posOffset>
            </wp:positionH>
            <wp:positionV relativeFrom="paragraph">
              <wp:posOffset>-1296035</wp:posOffset>
            </wp:positionV>
            <wp:extent cx="4495800" cy="905510"/>
            <wp:effectExtent l="0" t="0" r="0" b="8890"/>
            <wp:wrapNone/>
            <wp:docPr id="1" name="Afbeelding 1" descr="Heerlen_Mag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erlen_Magen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</w:rPr>
        <w:t>Memo</w:t>
      </w:r>
    </w:p>
    <w:p w:rsidR="00567415" w:rsidRDefault="00567415" w:rsidP="00567415"/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fldChar w:fldCharType="begin"/>
      </w:r>
      <w:r>
        <w:instrText xml:space="preserve"> ADVANCE \y 183 </w:instrText>
      </w:r>
      <w:r>
        <w:fldChar w:fldCharType="end"/>
      </w:r>
      <w:r>
        <w:rPr>
          <w:sz w:val="14"/>
        </w:rPr>
        <w:t>Aan</w:t>
      </w:r>
    </w:p>
    <w:p w:rsidR="00567415" w:rsidRDefault="00567415" w:rsidP="00567415">
      <w:pPr>
        <w:pStyle w:val="Koptekst"/>
        <w:tabs>
          <w:tab w:val="clear" w:pos="3600"/>
          <w:tab w:val="clear" w:pos="4536"/>
        </w:tabs>
      </w:pPr>
      <w:r>
        <w:t xml:space="preserve">De heer R. </w:t>
      </w:r>
      <w:proofErr w:type="spellStart"/>
      <w:r>
        <w:t>Leers</w:t>
      </w:r>
      <w:proofErr w:type="spellEnd"/>
      <w:r>
        <w:t xml:space="preserve"> / Fractie Hart-</w:t>
      </w:r>
      <w:proofErr w:type="spellStart"/>
      <w:r>
        <w:t>Leers</w:t>
      </w:r>
      <w:proofErr w:type="spellEnd"/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rPr>
          <w:sz w:val="14"/>
        </w:rPr>
        <w:t>Afschrift aan</w:t>
      </w:r>
    </w:p>
    <w:p w:rsidR="00567415" w:rsidRDefault="00567415" w:rsidP="00567415">
      <w:pPr>
        <w:pStyle w:val="Koptekst"/>
        <w:tabs>
          <w:tab w:val="clear" w:pos="3600"/>
          <w:tab w:val="clear" w:pos="4536"/>
        </w:tabs>
      </w:pPr>
    </w:p>
    <w:p w:rsidR="00567415" w:rsidRDefault="00567415" w:rsidP="00567415">
      <w:pPr>
        <w:pStyle w:val="Koptekst"/>
        <w:tabs>
          <w:tab w:val="clear" w:pos="3600"/>
          <w:tab w:val="clear" w:pos="4536"/>
        </w:tabs>
      </w:pPr>
    </w:p>
    <w:p w:rsidR="00567415" w:rsidRDefault="00567415" w:rsidP="00567415">
      <w:pPr>
        <w:pStyle w:val="Koptekst"/>
        <w:tabs>
          <w:tab w:val="clear" w:pos="3600"/>
          <w:tab w:val="clear" w:pos="4536"/>
        </w:tabs>
        <w:rPr>
          <w:sz w:val="14"/>
        </w:rPr>
      </w:pPr>
      <w:r>
        <w:rPr>
          <w:sz w:val="14"/>
        </w:rPr>
        <w:t>Datum</w:t>
      </w:r>
    </w:p>
    <w:p w:rsidR="00567415" w:rsidRDefault="00567415" w:rsidP="00567415">
      <w:pPr>
        <w:pStyle w:val="NormalKenmerkRegels"/>
        <w:spacing w:line="260" w:lineRule="exact"/>
      </w:pPr>
      <w:r>
        <w:t>17 november 2016</w:t>
      </w:r>
    </w:p>
    <w:p w:rsidR="00567415" w:rsidRDefault="00567415" w:rsidP="00567415"/>
    <w:p w:rsidR="00567415" w:rsidRDefault="00567415" w:rsidP="00567415">
      <w:pPr>
        <w:rPr>
          <w:sz w:val="14"/>
        </w:rPr>
      </w:pPr>
      <w:r>
        <w:rPr>
          <w:sz w:val="14"/>
        </w:rPr>
        <w:t>Onderwerp</w:t>
      </w:r>
    </w:p>
    <w:p w:rsidR="00567415" w:rsidRDefault="00567415" w:rsidP="00567415">
      <w:pPr>
        <w:pStyle w:val="NormalKenmerkRegels"/>
        <w:spacing w:line="240" w:lineRule="atLeast"/>
      </w:pPr>
      <w:r>
        <w:t>beantwoording vragen Maankwartier n.a.v. de Algemene Beschouwingen</w:t>
      </w:r>
    </w:p>
    <w:p w:rsidR="00567415" w:rsidRDefault="00567415" w:rsidP="00567415">
      <w:pPr>
        <w:spacing w:line="240" w:lineRule="atLeast"/>
        <w:rPr>
          <w:b/>
          <w:szCs w:val="18"/>
        </w:rPr>
      </w:pPr>
      <w:bookmarkStart w:id="0" w:name="BkmBegin"/>
      <w:bookmarkEnd w:id="0"/>
    </w:p>
    <w:p w:rsidR="00567415" w:rsidRDefault="00567415" w:rsidP="00567415">
      <w:pPr>
        <w:spacing w:line="240" w:lineRule="atLeast"/>
        <w:rPr>
          <w:b/>
          <w:szCs w:val="18"/>
        </w:rPr>
      </w:pPr>
    </w:p>
    <w:p w:rsidR="00567415" w:rsidRDefault="00567415" w:rsidP="00567415">
      <w:pPr>
        <w:spacing w:line="240" w:lineRule="atLeast"/>
        <w:rPr>
          <w:b/>
          <w:szCs w:val="18"/>
        </w:rPr>
      </w:pPr>
    </w:p>
    <w:p w:rsidR="008C4B8F" w:rsidRDefault="008C4B8F" w:rsidP="00567415">
      <w:pPr>
        <w:spacing w:line="240" w:lineRule="atLeast"/>
        <w:rPr>
          <w:b/>
          <w:szCs w:val="18"/>
        </w:rPr>
      </w:pPr>
    </w:p>
    <w:p w:rsidR="00567415" w:rsidRPr="009D4CC9" w:rsidRDefault="00567415" w:rsidP="00567415">
      <w:pPr>
        <w:spacing w:line="240" w:lineRule="atLeast"/>
        <w:rPr>
          <w:b/>
          <w:szCs w:val="18"/>
        </w:rPr>
      </w:pPr>
      <w:r w:rsidRPr="009D4CC9">
        <w:rPr>
          <w:b/>
          <w:szCs w:val="18"/>
        </w:rPr>
        <w:t>aanleiding</w:t>
      </w:r>
    </w:p>
    <w:p w:rsidR="00567415" w:rsidRPr="009D4CC9" w:rsidRDefault="00567415" w:rsidP="00567415">
      <w:pPr>
        <w:spacing w:line="240" w:lineRule="atLeast"/>
        <w:rPr>
          <w:szCs w:val="18"/>
        </w:rPr>
      </w:pPr>
      <w:r w:rsidRPr="009D4CC9">
        <w:rPr>
          <w:szCs w:val="18"/>
        </w:rPr>
        <w:t xml:space="preserve">Tijdens de </w:t>
      </w:r>
      <w:r>
        <w:rPr>
          <w:szCs w:val="18"/>
        </w:rPr>
        <w:t>Algemene Beschouwingen op 7 en 8 november 2016 kwam onder andere Maankwartier</w:t>
      </w:r>
      <w:r w:rsidRPr="009D4CC9">
        <w:rPr>
          <w:szCs w:val="18"/>
        </w:rPr>
        <w:t xml:space="preserve"> aan de orde. Naar aanleiding hiervan heeft u </w:t>
      </w:r>
      <w:r>
        <w:rPr>
          <w:szCs w:val="18"/>
        </w:rPr>
        <w:t>vragen</w:t>
      </w:r>
      <w:r w:rsidRPr="009D4CC9">
        <w:rPr>
          <w:szCs w:val="18"/>
        </w:rPr>
        <w:t xml:space="preserve"> gesteld die door middel van deze memo word</w:t>
      </w:r>
      <w:r>
        <w:rPr>
          <w:szCs w:val="18"/>
        </w:rPr>
        <w:t>en</w:t>
      </w:r>
      <w:r w:rsidRPr="009D4CC9">
        <w:rPr>
          <w:szCs w:val="18"/>
        </w:rPr>
        <w:t xml:space="preserve"> beantwoord.</w:t>
      </w:r>
    </w:p>
    <w:p w:rsidR="00567415" w:rsidRDefault="00567415" w:rsidP="00567415">
      <w:pPr>
        <w:spacing w:line="240" w:lineRule="atLeast"/>
        <w:rPr>
          <w:szCs w:val="18"/>
        </w:rPr>
      </w:pPr>
    </w:p>
    <w:p w:rsidR="00567415" w:rsidRDefault="00567415" w:rsidP="00567415">
      <w:pPr>
        <w:spacing w:line="240" w:lineRule="atLeast"/>
        <w:rPr>
          <w:szCs w:val="18"/>
        </w:rPr>
      </w:pPr>
    </w:p>
    <w:p w:rsidR="00567415" w:rsidRPr="009D4CC9" w:rsidRDefault="00567415" w:rsidP="00567415">
      <w:pPr>
        <w:spacing w:line="240" w:lineRule="atLeast"/>
        <w:rPr>
          <w:b/>
          <w:szCs w:val="18"/>
        </w:rPr>
      </w:pPr>
      <w:r w:rsidRPr="009D4CC9">
        <w:rPr>
          <w:b/>
          <w:szCs w:val="18"/>
        </w:rPr>
        <w:t>beantwoording vragen</w:t>
      </w:r>
    </w:p>
    <w:p w:rsidR="00567415" w:rsidRDefault="00567415" w:rsidP="00567415"/>
    <w:p w:rsidR="00567415" w:rsidRDefault="00567415" w:rsidP="00567415">
      <w:pPr>
        <w:rPr>
          <w:b/>
        </w:rPr>
      </w:pPr>
      <w:r>
        <w:rPr>
          <w:b/>
        </w:rPr>
        <w:t>Vraag 1.</w:t>
      </w:r>
    </w:p>
    <w:p w:rsidR="00567415" w:rsidRDefault="00567415" w:rsidP="00567415">
      <w:pPr>
        <w:rPr>
          <w:iCs/>
        </w:rPr>
      </w:pPr>
      <w:r w:rsidRPr="00E93FDC">
        <w:rPr>
          <w:iCs/>
        </w:rPr>
        <w:t>Vorige week werd de koopovereenkomst c.q. het koopcontract tussen gemeente Heerlen en Weller betreffende de Heliostaat in het Maankwartier toegezegd. Hoe en wanneer ontvang ik het desbetreffende stuk?</w:t>
      </w:r>
    </w:p>
    <w:p w:rsidR="00567415" w:rsidRDefault="00567415" w:rsidP="00567415">
      <w:pPr>
        <w:rPr>
          <w:iCs/>
        </w:rPr>
      </w:pPr>
    </w:p>
    <w:p w:rsidR="00567415" w:rsidRDefault="00567415" w:rsidP="00567415">
      <w:pPr>
        <w:rPr>
          <w:b/>
          <w:iCs/>
        </w:rPr>
      </w:pPr>
      <w:r>
        <w:rPr>
          <w:b/>
          <w:iCs/>
        </w:rPr>
        <w:t>Antwoord 1.</w:t>
      </w:r>
    </w:p>
    <w:p w:rsidR="00567415" w:rsidRDefault="00567415" w:rsidP="00567415">
      <w:pPr>
        <w:rPr>
          <w:iCs/>
        </w:rPr>
      </w:pPr>
      <w:r>
        <w:rPr>
          <w:iCs/>
        </w:rPr>
        <w:t>De engineering en de realisatie van de Heliostaat door Weller vloeit voort uit de Uitvoeringsovereenkomst</w:t>
      </w:r>
      <w:r w:rsidR="008C4B8F">
        <w:rPr>
          <w:iCs/>
        </w:rPr>
        <w:t xml:space="preserve"> (UO)</w:t>
      </w:r>
      <w:r>
        <w:rPr>
          <w:iCs/>
        </w:rPr>
        <w:t xml:space="preserve"> die op 9 januari 2012 door de betrokken partijen is ondertekend. Hier is dus geen aparte koopovereenkomst (of vergelijkbaar) voor afgesloten. Op grond van de UO ontvangt Weller een vas</w:t>
      </w:r>
      <w:r w:rsidR="009A2D3A">
        <w:rPr>
          <w:iCs/>
        </w:rPr>
        <w:t>te bijdrage van de g</w:t>
      </w:r>
      <w:r>
        <w:rPr>
          <w:iCs/>
        </w:rPr>
        <w:t>emeente die wordt voldaan na overd</w:t>
      </w:r>
      <w:r w:rsidR="009A2D3A">
        <w:rPr>
          <w:iCs/>
        </w:rPr>
        <w:t>racht van de Heliostaat aan de g</w:t>
      </w:r>
      <w:r>
        <w:rPr>
          <w:iCs/>
        </w:rPr>
        <w:t>emeente.</w:t>
      </w:r>
    </w:p>
    <w:p w:rsidR="00567415" w:rsidRDefault="00567415" w:rsidP="00567415">
      <w:pPr>
        <w:rPr>
          <w:iCs/>
        </w:rPr>
      </w:pPr>
    </w:p>
    <w:p w:rsidR="00567415" w:rsidRPr="00E93FDC" w:rsidRDefault="00567415" w:rsidP="00567415">
      <w:pPr>
        <w:rPr>
          <w:b/>
          <w:iCs/>
        </w:rPr>
      </w:pPr>
      <w:r>
        <w:rPr>
          <w:b/>
          <w:iCs/>
        </w:rPr>
        <w:t>Vraag</w:t>
      </w:r>
      <w:r w:rsidRPr="00E93FDC">
        <w:rPr>
          <w:b/>
          <w:iCs/>
        </w:rPr>
        <w:t xml:space="preserve"> 2.</w:t>
      </w:r>
    </w:p>
    <w:p w:rsidR="00567415" w:rsidRDefault="00567415" w:rsidP="00567415">
      <w:pPr>
        <w:rPr>
          <w:iCs/>
        </w:rPr>
      </w:pPr>
      <w:r w:rsidRPr="00E93FDC">
        <w:rPr>
          <w:iCs/>
        </w:rPr>
        <w:t>Ik neem aan dat er ook een collegebesluit ligt over/vanwege de aankoop van de Heliostaat in het Maankwartier.</w:t>
      </w:r>
      <w:r>
        <w:rPr>
          <w:iCs/>
        </w:rPr>
        <w:t xml:space="preserve"> </w:t>
      </w:r>
      <w:r w:rsidRPr="00E93FDC">
        <w:rPr>
          <w:iCs/>
        </w:rPr>
        <w:t>Dat besluit, inclusief alle bijbehorende bijlagen, ontvang ik graag zo spoedig mogelijk.</w:t>
      </w:r>
    </w:p>
    <w:p w:rsidR="00567415" w:rsidRDefault="00567415" w:rsidP="00567415">
      <w:pPr>
        <w:rPr>
          <w:iCs/>
        </w:rPr>
      </w:pPr>
    </w:p>
    <w:p w:rsidR="008C4B8F" w:rsidRDefault="008C4B8F">
      <w:pPr>
        <w:tabs>
          <w:tab w:val="clear" w:pos="567"/>
          <w:tab w:val="clear" w:pos="3600"/>
          <w:tab w:val="clear" w:pos="7201"/>
        </w:tabs>
        <w:autoSpaceDE/>
        <w:autoSpaceDN/>
        <w:adjustRightInd/>
        <w:spacing w:line="240" w:lineRule="auto"/>
        <w:rPr>
          <w:rFonts w:ascii="Calibri" w:hAnsi="Calibri"/>
          <w:b/>
          <w:iCs/>
          <w:sz w:val="22"/>
        </w:rPr>
      </w:pPr>
      <w:r>
        <w:rPr>
          <w:rFonts w:ascii="Calibri" w:hAnsi="Calibri"/>
          <w:b/>
          <w:iCs/>
          <w:sz w:val="22"/>
        </w:rPr>
        <w:br w:type="page"/>
      </w:r>
    </w:p>
    <w:p w:rsidR="00567415" w:rsidRDefault="00567415" w:rsidP="00567415">
      <w:pPr>
        <w:rPr>
          <w:rFonts w:ascii="Calibri" w:hAnsi="Calibri"/>
          <w:b/>
          <w:iCs/>
          <w:sz w:val="22"/>
        </w:rPr>
      </w:pPr>
      <w:r>
        <w:rPr>
          <w:rFonts w:ascii="Calibri" w:hAnsi="Calibri"/>
          <w:b/>
          <w:iCs/>
          <w:sz w:val="22"/>
        </w:rPr>
        <w:lastRenderedPageBreak/>
        <w:t>Antwoord 2.</w:t>
      </w:r>
    </w:p>
    <w:p w:rsidR="00567415" w:rsidRDefault="00567415" w:rsidP="00567415">
      <w:pPr>
        <w:rPr>
          <w:rFonts w:ascii="Calibri" w:hAnsi="Calibri"/>
          <w:iCs/>
          <w:sz w:val="22"/>
        </w:rPr>
      </w:pPr>
      <w:r>
        <w:rPr>
          <w:rFonts w:ascii="Calibri" w:hAnsi="Calibri"/>
          <w:iCs/>
          <w:sz w:val="22"/>
        </w:rPr>
        <w:t>Zoals bij het eerste antwoord verwoord</w:t>
      </w:r>
      <w:r w:rsidR="006D337C">
        <w:rPr>
          <w:rFonts w:ascii="Calibri" w:hAnsi="Calibri"/>
          <w:iCs/>
          <w:sz w:val="22"/>
        </w:rPr>
        <w:t>,</w:t>
      </w:r>
      <w:r>
        <w:rPr>
          <w:rFonts w:ascii="Calibri" w:hAnsi="Calibri"/>
          <w:iCs/>
          <w:sz w:val="22"/>
        </w:rPr>
        <w:t xml:space="preserve"> is geen aparte koopovereenkomst afgesloten ten aanzien van de Heliostaat. Hier ligt dus ook geen apart collegebesluit aan ten grondslag.</w:t>
      </w:r>
      <w:bookmarkStart w:id="1" w:name="_GoBack"/>
      <w:bookmarkEnd w:id="1"/>
    </w:p>
    <w:p w:rsidR="008C4B8F" w:rsidRPr="00E93FDC" w:rsidRDefault="008C4B8F" w:rsidP="00567415">
      <w:pPr>
        <w:rPr>
          <w:rFonts w:ascii="Calibri" w:hAnsi="Calibri"/>
          <w:iCs/>
          <w:sz w:val="22"/>
        </w:rPr>
      </w:pPr>
    </w:p>
    <w:p w:rsidR="00567415" w:rsidRDefault="00567415" w:rsidP="00567415"/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>Hoogachtend,</w:t>
      </w: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>burgemeester en wethouders van Heerlen,</w:t>
      </w: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 xml:space="preserve">namens dezen, </w:t>
      </w:r>
    </w:p>
    <w:p w:rsidR="00567415" w:rsidRDefault="00567415" w:rsidP="00567415">
      <w:pPr>
        <w:rPr>
          <w:szCs w:val="18"/>
        </w:rPr>
      </w:pPr>
    </w:p>
    <w:p w:rsidR="00567415" w:rsidRDefault="00567415" w:rsidP="00567415">
      <w:pPr>
        <w:rPr>
          <w:szCs w:val="18"/>
        </w:rPr>
      </w:pPr>
    </w:p>
    <w:p w:rsidR="00567415" w:rsidRPr="00AA00A8" w:rsidRDefault="00567415" w:rsidP="00567415">
      <w:pPr>
        <w:rPr>
          <w:szCs w:val="18"/>
        </w:rPr>
      </w:pPr>
      <w:r w:rsidRPr="00AA00A8">
        <w:rPr>
          <w:szCs w:val="18"/>
        </w:rPr>
        <w:t xml:space="preserve">wethouder voor </w:t>
      </w:r>
      <w:r>
        <w:rPr>
          <w:szCs w:val="18"/>
        </w:rPr>
        <w:t>r</w:t>
      </w:r>
      <w:r w:rsidRPr="00014B20">
        <w:rPr>
          <w:szCs w:val="18"/>
        </w:rPr>
        <w:t>uimte, centrum, cultuur, ouderen en buurtgericht</w:t>
      </w:r>
      <w:r>
        <w:rPr>
          <w:szCs w:val="18"/>
        </w:rPr>
        <w:t xml:space="preserve"> </w:t>
      </w:r>
      <w:r w:rsidRPr="00014B20">
        <w:rPr>
          <w:szCs w:val="18"/>
        </w:rPr>
        <w:t>werken</w:t>
      </w:r>
      <w:r w:rsidRPr="00AA00A8">
        <w:rPr>
          <w:szCs w:val="18"/>
        </w:rPr>
        <w:t>,</w:t>
      </w:r>
    </w:p>
    <w:p w:rsidR="00567415" w:rsidRDefault="00567415" w:rsidP="00567415">
      <w:r w:rsidRPr="00AA00A8">
        <w:rPr>
          <w:szCs w:val="18"/>
        </w:rPr>
        <w:t>B.H.J. Braeken</w:t>
      </w:r>
    </w:p>
    <w:p w:rsidR="002429B5" w:rsidRPr="00EF7EA5" w:rsidRDefault="002429B5" w:rsidP="001B1A9D"/>
    <w:sectPr w:rsidR="002429B5" w:rsidRPr="00EF7EA5" w:rsidSect="00CF3D4E">
      <w:pgSz w:w="11906" w:h="16838"/>
      <w:pgMar w:top="2552" w:right="1418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15"/>
    <w:rsid w:val="00034A82"/>
    <w:rsid w:val="000628BF"/>
    <w:rsid w:val="0018228A"/>
    <w:rsid w:val="001B1A9D"/>
    <w:rsid w:val="002429B5"/>
    <w:rsid w:val="00422E45"/>
    <w:rsid w:val="00567415"/>
    <w:rsid w:val="006D337C"/>
    <w:rsid w:val="008C4B8F"/>
    <w:rsid w:val="009A2D3A"/>
    <w:rsid w:val="00AC242F"/>
    <w:rsid w:val="00EF7EA5"/>
    <w:rsid w:val="00F8155B"/>
    <w:rsid w:val="00F82CB4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C9BB-4DAB-44CD-8B4E-4FEA331E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7415"/>
    <w:pPr>
      <w:tabs>
        <w:tab w:val="left" w:pos="567"/>
        <w:tab w:val="left" w:pos="3600"/>
        <w:tab w:val="left" w:pos="7201"/>
      </w:tabs>
      <w:autoSpaceDE w:val="0"/>
      <w:autoSpaceDN w:val="0"/>
      <w:adjustRightInd w:val="0"/>
      <w:spacing w:line="260" w:lineRule="exact"/>
    </w:pPr>
    <w:rPr>
      <w:rFonts w:ascii="Verdana" w:hAnsi="Verdana" w:cs="Arial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paragraph" w:styleId="Koptekst">
    <w:name w:val="header"/>
    <w:basedOn w:val="Standaard"/>
    <w:link w:val="KoptekstChar"/>
    <w:unhideWhenUsed/>
    <w:rsid w:val="005674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67415"/>
    <w:rPr>
      <w:rFonts w:ascii="Verdana" w:hAnsi="Verdana" w:cs="Arial"/>
      <w:sz w:val="18"/>
    </w:rPr>
  </w:style>
  <w:style w:type="paragraph" w:customStyle="1" w:styleId="NormalKenmerkRegels">
    <w:name w:val="NormalKenmerkRegels"/>
    <w:basedOn w:val="Standaard"/>
    <w:next w:val="Standaard"/>
    <w:rsid w:val="00567415"/>
    <w:pPr>
      <w:tabs>
        <w:tab w:val="clear" w:pos="567"/>
        <w:tab w:val="clear" w:pos="3600"/>
        <w:tab w:val="clear" w:pos="7201"/>
        <w:tab w:val="left" w:pos="3572"/>
        <w:tab w:val="left" w:pos="7173"/>
      </w:tabs>
      <w:autoSpaceDE/>
      <w:autoSpaceDN/>
      <w:adjustRightInd/>
      <w:spacing w:line="260" w:lineRule="atLeas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1420</Characters>
  <Application>Microsoft Office Word</Application>
  <DocSecurity>0</DocSecurity>
  <Lines>11</Lines>
  <Paragraphs>3</Paragraphs>
  <ScaleCrop>false</ScaleCrop>
  <Company>ICT-Services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Jules</dc:creator>
  <cp:keywords/>
  <dc:description/>
  <cp:lastModifiedBy>Koch, Jules</cp:lastModifiedBy>
  <cp:revision>4</cp:revision>
  <cp:lastPrinted>2010-09-13T06:24:00Z</cp:lastPrinted>
  <dcterms:created xsi:type="dcterms:W3CDTF">2016-11-17T11:53:00Z</dcterms:created>
  <dcterms:modified xsi:type="dcterms:W3CDTF">2016-11-17T12:17:00Z</dcterms:modified>
</cp:coreProperties>
</file>